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0D600D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объединения </w:t>
      </w:r>
      <w:r w:rsidRPr="00BE1108">
        <w:rPr>
          <w:rFonts w:ascii="Times New Roman" w:hAnsi="Times New Roman" w:cs="Times New Roman"/>
          <w:b/>
          <w:sz w:val="28"/>
          <w:szCs w:val="28"/>
        </w:rPr>
        <w:t>«</w:t>
      </w:r>
      <w:r w:rsidR="00DC009D">
        <w:rPr>
          <w:rFonts w:ascii="Times New Roman" w:hAnsi="Times New Roman" w:cs="Times New Roman"/>
          <w:b/>
          <w:sz w:val="28"/>
          <w:szCs w:val="28"/>
        </w:rPr>
        <w:t>ОПК и этика</w:t>
      </w:r>
      <w:r w:rsidR="000D600D">
        <w:rPr>
          <w:rFonts w:ascii="Times New Roman" w:hAnsi="Times New Roman" w:cs="Times New Roman"/>
          <w:b/>
          <w:sz w:val="28"/>
          <w:szCs w:val="28"/>
        </w:rPr>
        <w:t>»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D6" w:rsidRDefault="00886296" w:rsidP="002B03D6">
      <w:pPr>
        <w:pStyle w:val="a5"/>
        <w:ind w:left="0" w:firstLine="708"/>
        <w:rPr>
          <w:b w:val="0"/>
          <w:szCs w:val="28"/>
        </w:rPr>
      </w:pPr>
      <w:r w:rsidRPr="002B03D6">
        <w:rPr>
          <w:b w:val="0"/>
          <w:szCs w:val="28"/>
        </w:rPr>
        <w:t xml:space="preserve">     Программа составлена на основе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2B03D6" w:rsidRPr="002B03D6" w:rsidRDefault="002B03D6" w:rsidP="002B03D6">
      <w:pPr>
        <w:shd w:val="clear" w:color="auto" w:fill="FFFFFF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- Основная общеобразовательная программа начального общего образования   МБОУ </w:t>
      </w:r>
      <w:proofErr w:type="spellStart"/>
      <w:r w:rsidRPr="002B03D6">
        <w:rPr>
          <w:rFonts w:ascii="Times New Roman" w:hAnsi="Times New Roman" w:cs="Times New Roman"/>
          <w:spacing w:val="-3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 СОШ на 2021-2022 учебный год (приказ от 25.08.2021 № 73).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B03D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от</w:t>
      </w:r>
      <w:proofErr w:type="gramEnd"/>
      <w:r w:rsidRPr="002B0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03D6">
        <w:rPr>
          <w:rFonts w:ascii="Times New Roman" w:hAnsi="Times New Roman" w:cs="Times New Roman"/>
          <w:sz w:val="28"/>
          <w:szCs w:val="28"/>
        </w:rPr>
        <w:t>29.12.2014 № 1643);</w:t>
      </w:r>
      <w:proofErr w:type="gramEnd"/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31.12.15г.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373»;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– 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Письмо МО и науки от 14.12.2015 № 09-3564 </w:t>
      </w:r>
      <w:hyperlink r:id="rId6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«О внеурочной деятельности и реализации дополнительных общеобразовательных программ»</w:t>
        </w:r>
      </w:hyperlink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проектной деятельности</w:t>
        </w:r>
      </w:hyperlink>
      <w:r w:rsidRPr="002B03D6">
        <w:rPr>
          <w:rFonts w:ascii="Times New Roman" w:hAnsi="Times New Roman" w:cs="Times New Roman"/>
          <w:sz w:val="28"/>
          <w:szCs w:val="28"/>
        </w:rPr>
        <w:t>. Письмо Министерства образования и науки РФ от 18.08.2017 № 09-1672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Концепция духовно-нравственного развития и воспитания личности гражданина России (под ред.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А.Я.Данилюк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А.М.Кондакова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В.А.Тишкова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– М., Просвещение, 2009);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- </w:t>
      </w:r>
      <w:r w:rsidRPr="002B03D6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на 2021-2022 учебный год.</w:t>
      </w:r>
      <w:r w:rsidRPr="002B03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(Утвержден приказом </w:t>
      </w:r>
      <w:r w:rsidRPr="002B03D6">
        <w:rPr>
          <w:rFonts w:ascii="Times New Roman" w:hAnsi="Times New Roman" w:cs="Times New Roman"/>
          <w:sz w:val="28"/>
          <w:szCs w:val="28"/>
        </w:rPr>
        <w:t xml:space="preserve">по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от 21.05.2021 г. № 35);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Положение о Рабочей программе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СОШ; </w:t>
      </w:r>
    </w:p>
    <w:p w:rsidR="002B03D6" w:rsidRDefault="00DC009D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2B03D6" w:rsidRPr="002B0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9D" w:rsidRPr="00DC009D" w:rsidRDefault="00DC009D" w:rsidP="00DC009D">
      <w:pPr>
        <w:shd w:val="clear" w:color="auto" w:fill="FFFFFF"/>
        <w:spacing w:after="0" w:line="200" w:lineRule="atLeast"/>
        <w:ind w:right="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hAnsi="Times New Roman" w:cs="Times New Roman"/>
          <w:sz w:val="28"/>
          <w:szCs w:val="28"/>
        </w:rPr>
        <w:t xml:space="preserve">- </w:t>
      </w: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авторской программы Л. Л Шевченко «Основы православной культуры».</w:t>
      </w:r>
    </w:p>
    <w:p w:rsidR="00DC009D" w:rsidRPr="002B03D6" w:rsidRDefault="00DC009D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C009D" w:rsidRPr="00DC009D" w:rsidRDefault="00DC009D" w:rsidP="00DC009D">
      <w:pPr>
        <w:shd w:val="clear" w:color="auto" w:fill="FFFFFF"/>
        <w:spacing w:after="0" w:line="200" w:lineRule="atLeast"/>
        <w:ind w:left="-539" w:right="17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программы:</w:t>
      </w:r>
    </w:p>
    <w:p w:rsidR="00DC009D" w:rsidRPr="00DC009D" w:rsidRDefault="00DC009D" w:rsidP="00DC0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Образовательные: дать верные представления о системе нравственных и духовных ценностей православной традиций, в которую гармонично включены понятия о культурном человеке, высоконравственной жизни, приверженности традициям крепкой и здоровой семьи, любви к Отечеству, гражданственности</w:t>
      </w:r>
      <w:proofErr w:type="gramStart"/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важительному отношению к ближнему, бережному отношению к природе и т.д.</w:t>
      </w:r>
    </w:p>
    <w:p w:rsidR="00DC009D" w:rsidRPr="00DC009D" w:rsidRDefault="00DC009D" w:rsidP="00DC00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Воспитательные: формировать у детей систему духовно – нравственных ценностей и с их позиций оценивать свои действия и поступки.</w:t>
      </w:r>
    </w:p>
    <w:p w:rsidR="00DC009D" w:rsidRPr="00DC009D" w:rsidRDefault="00DC009D" w:rsidP="00DC009D">
      <w:pPr>
        <w:shd w:val="clear" w:color="auto" w:fill="FFFFFF"/>
        <w:spacing w:after="0" w:line="200" w:lineRule="atLeast"/>
        <w:ind w:left="-539" w:right="17"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знания о библейской истории происхождения мира, христианском понимании смысла жизни человека, нормах христианской этики;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нравственных чувств (сопереживания ответственности за другого человека, благодарения, уважения к старшим, терпимости, доброжелательности, милосердия) на материале положительных примеров жизни героев отечественной истории и культуры и христианских святых;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системы отношений и нравственного поведения школьников на примере духовно-нравственных традиций и ценностей отечественной культуры.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восприятия и чувств на примере феноменов православной культуры;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художественных представлений и понятий о православной культуре;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эстетических суждений и вкусов в области объектов православной культуры;</w:t>
      </w:r>
    </w:p>
    <w:p w:rsidR="00DC009D" w:rsidRPr="00DC009D" w:rsidRDefault="00DC009D" w:rsidP="00DC009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художественной деятельности и эстетических потребностей на основе образцов православного искусства.</w:t>
      </w:r>
    </w:p>
    <w:p w:rsidR="00DC009D" w:rsidRPr="00DC009D" w:rsidRDefault="00DC009D" w:rsidP="00DC0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09D" w:rsidRPr="00DC009D" w:rsidRDefault="00DC009D" w:rsidP="00DC0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«Основы православной культуры и этики» определено учебной программой курса «Основы православной культуры».</w:t>
      </w:r>
    </w:p>
    <w:p w:rsidR="00DC009D" w:rsidRDefault="00DC009D" w:rsidP="00DC009D">
      <w:pPr>
        <w:shd w:val="clear" w:color="auto" w:fill="FFFFFF"/>
        <w:spacing w:after="0" w:line="200" w:lineRule="atLeast"/>
        <w:ind w:left="143" w:right="44"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программы определялась в соответствии с памятными датами календаря (государственного, народного, православного).</w:t>
      </w:r>
    </w:p>
    <w:p w:rsidR="00DC009D" w:rsidRDefault="00DC009D" w:rsidP="00DC009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DC009D" w:rsidRDefault="00DC009D" w:rsidP="00DC00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календарно – тематическое планирование.</w:t>
      </w:r>
    </w:p>
    <w:p w:rsidR="00DC009D" w:rsidRPr="00DC009D" w:rsidRDefault="00DC009D" w:rsidP="00DC009D">
      <w:pPr>
        <w:shd w:val="clear" w:color="auto" w:fill="FFFFFF"/>
        <w:spacing w:after="0" w:line="200" w:lineRule="atLeast"/>
        <w:ind w:left="143" w:right="44"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96" w:rsidRDefault="002B03D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C009D">
        <w:rPr>
          <w:rFonts w:ascii="Times New Roman" w:hAnsi="Times New Roman" w:cs="Times New Roman"/>
          <w:sz w:val="28"/>
          <w:szCs w:val="28"/>
        </w:rPr>
        <w:t>0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0600F9"/>
    <w:multiLevelType w:val="multilevel"/>
    <w:tmpl w:val="E95A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B03D6"/>
    <w:rsid w:val="00350CC5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DC009D"/>
    <w:rsid w:val="00E34617"/>
    <w:rsid w:val="00E52834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Hc1fl6-R3PtV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EHQTZMDcvPkT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2018-11-25T08:12:00Z</dcterms:created>
  <dcterms:modified xsi:type="dcterms:W3CDTF">2009-01-01T02:36:00Z</dcterms:modified>
</cp:coreProperties>
</file>